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A0B894" w14:textId="77777777" w:rsidR="00F170B0" w:rsidRDefault="00F170B0">
      <w:r>
        <w:t>CPLA annual Meeting 2015</w:t>
      </w:r>
    </w:p>
    <w:p w14:paraId="4BD5E047" w14:textId="77777777" w:rsidR="00F170B0" w:rsidRDefault="00F170B0">
      <w:r>
        <w:t>Open at 2:33 pm</w:t>
      </w:r>
    </w:p>
    <w:p w14:paraId="6709EDD0" w14:textId="77777777" w:rsidR="00F170B0" w:rsidRDefault="00F170B0">
      <w:r>
        <w:t>Mission of the original members is what we are trying to remember and continue.  There have been many changes to the board recently and many obstacles.  Many issues have become evident and most of them have been ignored for years.  If we are to remain a successful experiment in community ownership, we have to do it together and that means everybody.</w:t>
      </w:r>
    </w:p>
    <w:p w14:paraId="02F54598" w14:textId="77777777" w:rsidR="00F170B0" w:rsidRDefault="00F170B0">
      <w:r>
        <w:t>Treasurer:</w:t>
      </w:r>
    </w:p>
    <w:p w14:paraId="167B8375" w14:textId="66D00E71" w:rsidR="00F170B0" w:rsidRDefault="00F170B0">
      <w:r>
        <w:t xml:space="preserve">Reports to be available on </w:t>
      </w:r>
      <w:r w:rsidR="00792DC6">
        <w:t>line</w:t>
      </w:r>
      <w:r>
        <w:t xml:space="preserve"> as soon as new </w:t>
      </w:r>
      <w:r w:rsidR="00792DC6">
        <w:t>website</w:t>
      </w:r>
      <w:r>
        <w:t xml:space="preserve"> is operating.  All members </w:t>
      </w:r>
      <w:r w:rsidR="00792DC6">
        <w:t>will</w:t>
      </w:r>
      <w:r>
        <w:t xml:space="preserve"> be </w:t>
      </w:r>
      <w:r w:rsidR="00F91723">
        <w:t>able</w:t>
      </w:r>
      <w:bookmarkStart w:id="0" w:name="_GoBack"/>
      <w:bookmarkEnd w:id="0"/>
      <w:r>
        <w:t xml:space="preserve"> to access reports for expenses and income whenever they want to.</w:t>
      </w:r>
    </w:p>
    <w:p w14:paraId="1B6ECB91" w14:textId="77777777" w:rsidR="00F170B0" w:rsidRDefault="00F170B0">
      <w:r>
        <w:t xml:space="preserve">All projects have been put on hold until next </w:t>
      </w:r>
      <w:r w:rsidR="00792DC6">
        <w:t>year. It</w:t>
      </w:r>
      <w:r>
        <w:t xml:space="preserve"> looks like we will end 2015 about even.  </w:t>
      </w:r>
    </w:p>
    <w:p w14:paraId="04843CAA" w14:textId="77777777" w:rsidR="00F170B0" w:rsidRDefault="00F170B0">
      <w:r>
        <w:t xml:space="preserve">Discussion presented to members about new idea for increasing revenue. New dues and a minimum number of nights per year per member with the understanding that it </w:t>
      </w:r>
      <w:r w:rsidR="00792DC6">
        <w:t>will</w:t>
      </w:r>
      <w:r>
        <w:t xml:space="preserve"> cost every member about $1200 per year if we are to remain open.  We will address grandfather members who cannot afford this new idea, but all new members and most recently admitted members will be expected to participate in this new plan or asked to sell their share.</w:t>
      </w:r>
    </w:p>
    <w:p w14:paraId="60180811" w14:textId="77777777" w:rsidR="00F170B0" w:rsidRDefault="00F170B0">
      <w:r>
        <w:t>All of this will be tied to a website so that reservations can be made easily and invoices paid on line.</w:t>
      </w:r>
    </w:p>
    <w:p w14:paraId="14FA6ADD" w14:textId="77777777" w:rsidR="00F170B0" w:rsidRDefault="00F170B0">
      <w:r>
        <w:t>Maintenance</w:t>
      </w:r>
      <w:r>
        <w:br/>
        <w:t>Nest installed</w:t>
      </w:r>
    </w:p>
    <w:p w14:paraId="65E26F55" w14:textId="77777777" w:rsidR="00F170B0" w:rsidRDefault="00F170B0">
      <w:r>
        <w:t>Instructions available at the cabin to download the app</w:t>
      </w:r>
    </w:p>
    <w:p w14:paraId="3AD601EC" w14:textId="77777777" w:rsidR="00F170B0" w:rsidRDefault="00F170B0">
      <w:r>
        <w:t xml:space="preserve">Get </w:t>
      </w:r>
      <w:r w:rsidR="00792DC6">
        <w:t>password</w:t>
      </w:r>
      <w:r>
        <w:t xml:space="preserve"> and user ID from John</w:t>
      </w:r>
    </w:p>
    <w:p w14:paraId="3F147FBE" w14:textId="77777777" w:rsidR="00F170B0" w:rsidRDefault="00F170B0">
      <w:r>
        <w:t xml:space="preserve">Washer and dryer in basement but we will need an </w:t>
      </w:r>
      <w:r w:rsidR="00792DC6">
        <w:t>electrician</w:t>
      </w:r>
      <w:r>
        <w:t xml:space="preserve"> to get it installed properly. Perhaps by summer.</w:t>
      </w:r>
    </w:p>
    <w:p w14:paraId="10758108" w14:textId="77777777" w:rsidR="00F170B0" w:rsidRDefault="00F170B0">
      <w:r>
        <w:t>Reservation/rates Patty</w:t>
      </w:r>
    </w:p>
    <w:p w14:paraId="06E3BDB1" w14:textId="77777777" w:rsidR="00F170B0" w:rsidRDefault="00F170B0">
      <w:r>
        <w:t>Report from Board Meeting passed out to all.</w:t>
      </w:r>
    </w:p>
    <w:p w14:paraId="69F0E21A" w14:textId="77777777" w:rsidR="00F170B0" w:rsidRDefault="00F170B0">
      <w:r>
        <w:t>Transfer of shares protocol passed out to all members.</w:t>
      </w:r>
    </w:p>
    <w:p w14:paraId="591EDF21" w14:textId="77777777" w:rsidR="00F170B0" w:rsidRDefault="00F170B0">
      <w:r>
        <w:t>Legacy membership vote: passes unanimously</w:t>
      </w:r>
    </w:p>
    <w:p w14:paraId="1062CD1B" w14:textId="77777777" w:rsidR="00F170B0" w:rsidRDefault="00F170B0">
      <w:r>
        <w:t>New Member purchase: Passes unanimously</w:t>
      </w:r>
    </w:p>
    <w:p w14:paraId="39634FAA" w14:textId="77777777" w:rsidR="00F170B0" w:rsidRDefault="00F170B0">
      <w:r>
        <w:t xml:space="preserve">Izzy volunteers to look at the old by-laws </w:t>
      </w:r>
      <w:r w:rsidR="00792DC6">
        <w:t>ands</w:t>
      </w:r>
      <w:r>
        <w:t xml:space="preserve"> suggest some upgrades or even a total rewrite.</w:t>
      </w:r>
    </w:p>
    <w:p w14:paraId="31F3F1D8" w14:textId="77777777" w:rsidR="00F170B0" w:rsidRDefault="00F170B0">
      <w:r>
        <w:lastRenderedPageBreak/>
        <w:t xml:space="preserve">350 mile </w:t>
      </w:r>
      <w:r w:rsidR="00792DC6">
        <w:t>radius to CPLA lodges</w:t>
      </w:r>
      <w:r>
        <w:t xml:space="preserve"> for legacy members exempt. Passes unanimously</w:t>
      </w:r>
    </w:p>
    <w:p w14:paraId="7691B113" w14:textId="77777777" w:rsidR="00F170B0" w:rsidRDefault="00F170B0">
      <w:r>
        <w:t xml:space="preserve">All members required to attend one annual </w:t>
      </w:r>
      <w:r w:rsidR="00792DC6">
        <w:t>meeting</w:t>
      </w:r>
      <w:r>
        <w:t xml:space="preserve"> every three years.</w:t>
      </w:r>
    </w:p>
    <w:p w14:paraId="4E431C4A" w14:textId="77777777" w:rsidR="00F170B0" w:rsidRDefault="00F170B0">
      <w:r>
        <w:t>Also one work party every three years or equivalent amount of work or $300 fee.</w:t>
      </w:r>
    </w:p>
    <w:p w14:paraId="7FA11C6B" w14:textId="77777777" w:rsidR="00F170B0" w:rsidRDefault="00F170B0">
      <w:r>
        <w:t>Motion passes unanimously</w:t>
      </w:r>
    </w:p>
    <w:p w14:paraId="62CC3765" w14:textId="77777777" w:rsidR="00F170B0" w:rsidRDefault="00F170B0">
      <w:r>
        <w:t>Communication between members and board can be done by email&gt; Passes unanimously</w:t>
      </w:r>
    </w:p>
    <w:p w14:paraId="4F7607B7" w14:textId="77777777" w:rsidR="00F170B0" w:rsidRDefault="00F170B0">
      <w:r>
        <w:t>Proxy vote maximum of 10% of total votes. Passes unanimously</w:t>
      </w:r>
    </w:p>
    <w:p w14:paraId="7E12D224" w14:textId="77777777" w:rsidR="00792DC6" w:rsidRDefault="00F170B0">
      <w:r>
        <w:t xml:space="preserve">How to discipline delinquent or </w:t>
      </w:r>
      <w:r w:rsidR="00792DC6">
        <w:t>inap</w:t>
      </w:r>
      <w:r w:rsidR="00A01D46">
        <w:t>propriate members are in the by</w:t>
      </w:r>
      <w:r w:rsidR="00792DC6">
        <w:t>laws but will be discussed and updated next year.</w:t>
      </w:r>
    </w:p>
    <w:p w14:paraId="3314A70A" w14:textId="77777777" w:rsidR="00701850" w:rsidRDefault="00792DC6" w:rsidP="00701850">
      <w:r>
        <w:t>Many motions voted on at end of meeting.  They all passed unanimously</w:t>
      </w:r>
      <w:r w:rsidR="00701850">
        <w:t xml:space="preserve"> See below  for Bylaw amendments*. All Bylaw Amendments were approved unanimously and with a Quorum. See below for  2015 Bylaw Amendments</w:t>
      </w:r>
    </w:p>
    <w:p w14:paraId="076D614E" w14:textId="79C79E8E" w:rsidR="0065114D" w:rsidRPr="00113DD5" w:rsidRDefault="0065114D" w:rsidP="00701850">
      <w:r>
        <w:t>Laurie Alden was approved by the membership as a member</w:t>
      </w:r>
      <w:r w:rsidR="00590319">
        <w:t>.</w:t>
      </w:r>
    </w:p>
    <w:p w14:paraId="3A58FD21" w14:textId="77777777" w:rsidR="00546DEE" w:rsidRDefault="00622A20">
      <w:r>
        <w:t>The Board was voted for.</w:t>
      </w:r>
    </w:p>
    <w:p w14:paraId="02F3B44F" w14:textId="77777777" w:rsidR="00A01D46" w:rsidRDefault="00792DC6">
      <w:r>
        <w:t>Meeting adjourned 5pm</w:t>
      </w:r>
    </w:p>
    <w:p w14:paraId="5A58DB97" w14:textId="77777777" w:rsidR="00701850" w:rsidRPr="00113DD5" w:rsidRDefault="00701850" w:rsidP="00701850">
      <w:r>
        <w:t>* 2015 Bylaw Amendments</w:t>
      </w:r>
    </w:p>
    <w:p w14:paraId="1DED2619" w14:textId="77777777" w:rsidR="00701850" w:rsidRPr="00113DD5" w:rsidRDefault="00701850" w:rsidP="00701850">
      <w:r>
        <w:t xml:space="preserve">1. </w:t>
      </w:r>
      <w:r w:rsidRPr="00113DD5">
        <w:t>Shareholder Requirement of proximity.</w:t>
      </w:r>
    </w:p>
    <w:p w14:paraId="2DDB4953" w14:textId="77777777" w:rsidR="00701850" w:rsidRPr="00113DD5" w:rsidRDefault="00701850" w:rsidP="00701850">
      <w:r w:rsidRPr="00113DD5">
        <w:t xml:space="preserve"> A new purchasing Shareholder must live within 350 miles of Tahoe City CA, in order to become a Shareholder. </w:t>
      </w:r>
      <w:r>
        <w:t>Legacy memberships are exempt from this rule.</w:t>
      </w:r>
    </w:p>
    <w:p w14:paraId="5098D07D" w14:textId="77777777" w:rsidR="00701850" w:rsidRPr="00113DD5" w:rsidRDefault="00701850" w:rsidP="00701850">
      <w:r w:rsidRPr="00113DD5">
        <w:t>2. Shareholders must come to 1 annual meeting every 3 years or will be fined the equivalent of 1 year dues. An Invoice will be generated by a Board Member after the third consecutively missed meeting.</w:t>
      </w:r>
    </w:p>
    <w:p w14:paraId="1183355D" w14:textId="77777777" w:rsidR="00701850" w:rsidRPr="00113DD5" w:rsidRDefault="00701850" w:rsidP="00701850">
      <w:r w:rsidRPr="00113DD5">
        <w:t>3. Work Party</w:t>
      </w:r>
    </w:p>
    <w:p w14:paraId="71A2DE1D" w14:textId="77777777" w:rsidR="00701850" w:rsidRPr="00113DD5" w:rsidRDefault="00701850" w:rsidP="00701850">
      <w:r w:rsidRPr="00113DD5">
        <w:t>One work party</w:t>
      </w:r>
      <w:r>
        <w:t xml:space="preserve"> (8 hours of work)</w:t>
      </w:r>
      <w:r w:rsidRPr="00113DD5">
        <w:t xml:space="preserve"> is now required every three years (or the equi</w:t>
      </w:r>
      <w:r>
        <w:t xml:space="preserve">valent work done at the cabin), or an appointed representative. </w:t>
      </w:r>
      <w:r w:rsidRPr="00113DD5">
        <w:t>This is now a requirement of share Shareholder</w:t>
      </w:r>
      <w:r>
        <w:t>-</w:t>
      </w:r>
      <w:r w:rsidRPr="00113DD5">
        <w:t>ship. Work party (or equivalent) must be done with-in three years. At the end of the third year the Shareholder will be charged an additional fee. The fee is intended to compensate for the lack of work. The fee is $300.00. At the end of the second year, the Board will send out a written notice to the Shareholders that have not done their work party in a good faith effort to make the Shareholders aware of the obligation and financial penalty for lack of participation. Lack of receipt of notice will not forgive the obligation.</w:t>
      </w:r>
    </w:p>
    <w:p w14:paraId="102FFA9F" w14:textId="77777777" w:rsidR="00701850" w:rsidRDefault="00701850" w:rsidP="00701850"/>
    <w:p w14:paraId="1BAE5173" w14:textId="77777777" w:rsidR="00701850" w:rsidRDefault="00701850" w:rsidP="00701850">
      <w:r>
        <w:t xml:space="preserve">4. </w:t>
      </w:r>
      <w:r w:rsidRPr="00113DD5">
        <w:t>Manner of Communication with shareholders</w:t>
      </w:r>
    </w:p>
    <w:p w14:paraId="09775849" w14:textId="77777777" w:rsidR="00701850" w:rsidRPr="00113DD5" w:rsidRDefault="00701850" w:rsidP="00701850">
      <w:r w:rsidRPr="00113DD5">
        <w:t>Affidavit of Notice. Notices may be given either personally or by first class mail or facsimile, email or via other written communication. Communications will be delivered charges prepaid, addressed to the Shareholder at the address appearing on the Corporation’s books or the a</w:t>
      </w:r>
      <w:r>
        <w:t>d</w:t>
      </w:r>
      <w:r w:rsidRPr="00113DD5">
        <w:t>dress</w:t>
      </w:r>
      <w:r>
        <w:t>e</w:t>
      </w:r>
      <w:r w:rsidRPr="00113DD5">
        <w:t>s given by the Shareholder to the Corporation for purposes of notice. If no address appears on the Corporation’s books or has been given as specified above, notice shall be sent by first class mail addressed to the Shareholder to the CPLA PO Box in Tahoe City Ca. Notice is deemed to have been given at the time when delivered personally or deposited in the mail or sent by other means of written communication. If any notice or report mailed to a Shareholder at the address appearing on the Corporation’s books is returned marked to indicate that the United States Postal Service is unable to deliver the document to the Shareholder at that address, all future notices and reports shall be deemed to have been duly given without further mailing if a CPLA Board Shareholder holds the document available for the Shareholder on written demand for a period of one (1) year after the date the notice or report was given to all other Shareholders. An affidavit of the mailing or other authorized means of giving notice or delivering a document, of any notice of Shareholders’ meeting, report or other document sent to the Shareholders, may be executed by the secretary of the Corporation, assistant to the secretary or transfer agent, and, if executed, shall be filed and maintained with the Shareholders book.</w:t>
      </w:r>
    </w:p>
    <w:p w14:paraId="4282A224" w14:textId="77777777" w:rsidR="00701850" w:rsidRPr="00113DD5" w:rsidRDefault="00701850" w:rsidP="00701850"/>
    <w:p w14:paraId="28930CB5" w14:textId="77777777" w:rsidR="00701850" w:rsidRPr="00113DD5" w:rsidRDefault="00701850" w:rsidP="00701850">
      <w:r>
        <w:t>5. Proxies</w:t>
      </w:r>
    </w:p>
    <w:p w14:paraId="2C5B3620" w14:textId="77777777" w:rsidR="00701850" w:rsidRPr="00113DD5" w:rsidRDefault="00701850" w:rsidP="00701850">
      <w:r w:rsidRPr="00113DD5">
        <w:t xml:space="preserve">Every member entitled to vote for Board Members or on any other matter shall have the right to do so either in person or by one or more agents authorized by a written proxy signed by the member and filed with the secretary of CPLA. A proxy shall be deemed signed if the member’s name is placed on the proxy (whether by manual signature, typewriting, facsimile, telegraphic or email transmission or otherwise) by the member or the member’s attorney in fact. No single Shareholder may hold and vote proxies for greater than 10% of all possible votes. A validly executed proxy that does not state that it is irrevocable shall continue in full force and effect unless i) revoked by the member executing it, before the vote pursuant to that proxy, by a writing delivered to the Board stating that the proxy is revoked, or by attendance at the meeting and voting in person by the member executing the proxy or by a subsequent proxy executed by the same member and presented at the meeting; or ii) written notice of the death or incapacity of the maker of that proxy is received by the Board before the vote pursuant to that proxy is counted; provided, however, that no proxy shall be valid after the expiration of 11 months from the date of the proxy, unless otherwise provided in the proxy. The revocability of a proxy that states on its face that it is irrevocable shall be governed by applicable provisions of the California Corporations Code. </w:t>
      </w:r>
    </w:p>
    <w:p w14:paraId="42383035" w14:textId="77777777" w:rsidR="00701850" w:rsidRDefault="00701850"/>
    <w:sectPr w:rsidR="00701850" w:rsidSect="00F170B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F170B0"/>
    <w:rsid w:val="0001151E"/>
    <w:rsid w:val="00155DE2"/>
    <w:rsid w:val="00546DEE"/>
    <w:rsid w:val="00590319"/>
    <w:rsid w:val="00622A20"/>
    <w:rsid w:val="0065114D"/>
    <w:rsid w:val="00701850"/>
    <w:rsid w:val="00792DC6"/>
    <w:rsid w:val="00A01D46"/>
    <w:rsid w:val="00A24AEB"/>
    <w:rsid w:val="00F170B0"/>
    <w:rsid w:val="00F9172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E91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1015</Words>
  <Characters>5787</Characters>
  <Application>Microsoft Macintosh Word</Application>
  <DocSecurity>0</DocSecurity>
  <Lines>48</Lines>
  <Paragraphs>13</Paragraphs>
  <ScaleCrop>false</ScaleCrop>
  <Company>Apple Computer</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da Silva</dc:creator>
  <cp:keywords/>
  <cp:lastModifiedBy>Kelly Burr</cp:lastModifiedBy>
  <cp:revision>5</cp:revision>
  <dcterms:created xsi:type="dcterms:W3CDTF">2016-03-29T00:45:00Z</dcterms:created>
  <dcterms:modified xsi:type="dcterms:W3CDTF">2017-02-11T01:12:00Z</dcterms:modified>
</cp:coreProperties>
</file>